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A567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DA4999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0AA2A08B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286265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2D0C4A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8903EA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EB03C" w14:textId="77777777" w:rsidR="00DA4999" w:rsidRDefault="00DA4999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065F5" w14:textId="1767CC20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FACULDADE DE ENSINO SUPERIOR DE PARNAÍBA</w:t>
      </w:r>
    </w:p>
    <w:p w14:paraId="195C9030" w14:textId="7E59F430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DE LICENCIATURA EM PEDAGOGIA</w:t>
      </w:r>
    </w:p>
    <w:p w14:paraId="19CDCE9B" w14:textId="19A894CB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PRÁTICA CURRICULAR DE EXTENSÃO</w:t>
      </w:r>
    </w:p>
    <w:p w14:paraId="69F950D9" w14:textId="77777777" w:rsidR="00ED4094" w:rsidRDefault="00ED4094" w:rsidP="00ED4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AE077" w14:textId="576C8F40" w:rsidR="00916E5E" w:rsidRPr="00CD51D7" w:rsidRDefault="00916E5E" w:rsidP="00ED4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D7">
        <w:rPr>
          <w:rFonts w:ascii="Arial" w:hAnsi="Arial" w:cs="Arial"/>
          <w:b/>
          <w:bCs/>
          <w:sz w:val="24"/>
          <w:szCs w:val="24"/>
        </w:rPr>
        <w:t>PROJETO DE INTERVENÇÃO</w:t>
      </w:r>
    </w:p>
    <w:p w14:paraId="66C20EC5" w14:textId="77777777" w:rsidR="00916E5E" w:rsidRPr="00916E5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IDENTIFICAÇÃO:</w:t>
      </w:r>
    </w:p>
    <w:p w14:paraId="3DBD77BB" w14:textId="4EAE6FD7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TEMA:</w:t>
      </w:r>
      <w:r w:rsidRPr="00916E5E">
        <w:rPr>
          <w:rFonts w:ascii="Arial" w:hAnsi="Arial" w:cs="Arial"/>
          <w:sz w:val="24"/>
          <w:szCs w:val="24"/>
        </w:rPr>
        <w:t xml:space="preserve"> </w:t>
      </w:r>
      <w:r w:rsidR="000D71A8">
        <w:rPr>
          <w:rFonts w:ascii="Arial" w:hAnsi="Arial" w:cs="Arial"/>
          <w:sz w:val="24"/>
          <w:szCs w:val="24"/>
        </w:rPr>
        <w:t>Pedagogia Social</w:t>
      </w:r>
    </w:p>
    <w:p w14:paraId="03AD55C8" w14:textId="2CCC6EC6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0D71A8" w:rsidRPr="000D71A8">
        <w:rPr>
          <w:rFonts w:ascii="Arial" w:hAnsi="Arial" w:cs="Arial"/>
          <w:sz w:val="24"/>
          <w:szCs w:val="24"/>
        </w:rPr>
        <w:t>Educação como Ação Transformadora</w:t>
      </w:r>
    </w:p>
    <w:p w14:paraId="28A70472" w14:textId="2B555512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PERÍODO:</w:t>
      </w:r>
      <w:r w:rsidRPr="00CD51D7">
        <w:rPr>
          <w:rFonts w:ascii="Arial" w:hAnsi="Arial" w:cs="Arial"/>
          <w:sz w:val="24"/>
          <w:szCs w:val="24"/>
        </w:rPr>
        <w:t>_______________</w:t>
      </w:r>
    </w:p>
    <w:p w14:paraId="2A625624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ACADÊMICO (A):</w:t>
      </w:r>
      <w:r w:rsidRPr="00CD51D7">
        <w:rPr>
          <w:rFonts w:ascii="Arial" w:hAnsi="Arial" w:cs="Arial"/>
          <w:sz w:val="24"/>
          <w:szCs w:val="24"/>
        </w:rPr>
        <w:t>____________________________________________</w:t>
      </w:r>
    </w:p>
    <w:p w14:paraId="198F7CEB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TURMA:</w:t>
      </w:r>
      <w:r w:rsidRPr="00CD51D7">
        <w:rPr>
          <w:rFonts w:ascii="Arial" w:hAnsi="Arial" w:cs="Arial"/>
          <w:sz w:val="24"/>
          <w:szCs w:val="24"/>
        </w:rPr>
        <w:t>________________________________</w:t>
      </w:r>
    </w:p>
    <w:p w14:paraId="30B8150B" w14:textId="77777777" w:rsid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TURNO:</w:t>
      </w:r>
      <w:r w:rsidRPr="00CD51D7">
        <w:rPr>
          <w:rFonts w:ascii="Arial" w:hAnsi="Arial" w:cs="Arial"/>
          <w:sz w:val="24"/>
          <w:szCs w:val="24"/>
        </w:rPr>
        <w:t>______________</w:t>
      </w:r>
    </w:p>
    <w:p w14:paraId="210C2063" w14:textId="421B3B1E" w:rsidR="00916E5E" w:rsidRPr="00CD51D7" w:rsidRDefault="00340DBB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ETAPA</w:t>
      </w:r>
      <w:r w:rsidR="00916E5E" w:rsidRPr="00B17A7E">
        <w:rPr>
          <w:rFonts w:ascii="Arial" w:hAnsi="Arial" w:cs="Arial"/>
          <w:b/>
          <w:bCs/>
          <w:sz w:val="24"/>
          <w:szCs w:val="24"/>
        </w:rPr>
        <w:t>:</w:t>
      </w:r>
      <w:r w:rsidR="00916E5E">
        <w:rPr>
          <w:rFonts w:ascii="Arial" w:hAnsi="Arial" w:cs="Arial"/>
          <w:sz w:val="24"/>
          <w:szCs w:val="24"/>
        </w:rPr>
        <w:t>________________________________</w:t>
      </w:r>
    </w:p>
    <w:p w14:paraId="69434430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BD78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PROBLEMATIZAÇÃO:</w:t>
      </w:r>
    </w:p>
    <w:p w14:paraId="36752B45" w14:textId="6884EA2D" w:rsidR="00302836" w:rsidRDefault="000D71A8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Em um contexto marcado por desigualdades sociais, exclusão, violência estrutural e negação de direitos básicos, os movimentos sociais têm se consolidado como espaços legítimos de luta, resistência e formação cidadã. No entanto, ainda é insuficiente a valorização das práticas educativas desenvolvidas nesses espaços, assim como o reconhecimento da pedagogia social como um campo que potencializa a formação crítica e emancipadora. Como reconhecer e fortalecer os processos educativos que ocorrem nos movimentos sociais?</w:t>
      </w:r>
    </w:p>
    <w:p w14:paraId="03CEA38D" w14:textId="77777777" w:rsidR="000D71A8" w:rsidRPr="00302836" w:rsidRDefault="000D71A8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E4E88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JUSTIFICATIVA:</w:t>
      </w:r>
    </w:p>
    <w:p w14:paraId="722E5D6A" w14:textId="58B27CE4" w:rsidR="000D71A8" w:rsidRPr="008A0DD4" w:rsidRDefault="000D71A8" w:rsidP="000D71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Este projeto nasce da necessidade de articular práticas de </w:t>
      </w:r>
      <w:r w:rsidRPr="000D71A8">
        <w:rPr>
          <w:rFonts w:ascii="Arial" w:hAnsi="Arial" w:cs="Arial"/>
          <w:b/>
          <w:bCs/>
          <w:sz w:val="24"/>
          <w:szCs w:val="24"/>
        </w:rPr>
        <w:t>educação não formal</w:t>
      </w:r>
      <w:r w:rsidRPr="000D71A8">
        <w:rPr>
          <w:rFonts w:ascii="Arial" w:hAnsi="Arial" w:cs="Arial"/>
          <w:sz w:val="24"/>
          <w:szCs w:val="24"/>
        </w:rPr>
        <w:t xml:space="preserve"> com ações que promovam </w:t>
      </w:r>
      <w:r w:rsidRPr="000D71A8">
        <w:rPr>
          <w:rFonts w:ascii="Arial" w:hAnsi="Arial" w:cs="Arial"/>
          <w:b/>
          <w:bCs/>
          <w:sz w:val="24"/>
          <w:szCs w:val="24"/>
        </w:rPr>
        <w:t>justiça social</w:t>
      </w:r>
      <w:r w:rsidRPr="000D71A8">
        <w:rPr>
          <w:rFonts w:ascii="Arial" w:hAnsi="Arial" w:cs="Arial"/>
          <w:sz w:val="24"/>
          <w:szCs w:val="24"/>
        </w:rPr>
        <w:t xml:space="preserve">, </w:t>
      </w:r>
      <w:r w:rsidRPr="000D71A8">
        <w:rPr>
          <w:rFonts w:ascii="Arial" w:hAnsi="Arial" w:cs="Arial"/>
          <w:b/>
          <w:bCs/>
          <w:sz w:val="24"/>
          <w:szCs w:val="24"/>
        </w:rPr>
        <w:t>participação popular</w:t>
      </w:r>
      <w:r w:rsidRPr="000D71A8">
        <w:rPr>
          <w:rFonts w:ascii="Arial" w:hAnsi="Arial" w:cs="Arial"/>
          <w:sz w:val="24"/>
          <w:szCs w:val="24"/>
        </w:rPr>
        <w:t xml:space="preserve"> e </w:t>
      </w:r>
      <w:r w:rsidRPr="000D71A8">
        <w:rPr>
          <w:rFonts w:ascii="Arial" w:hAnsi="Arial" w:cs="Arial"/>
          <w:b/>
          <w:bCs/>
          <w:sz w:val="24"/>
          <w:szCs w:val="24"/>
        </w:rPr>
        <w:t>formação cidadã</w:t>
      </w:r>
      <w:r w:rsidRPr="000D71A8">
        <w:rPr>
          <w:rFonts w:ascii="Arial" w:hAnsi="Arial" w:cs="Arial"/>
          <w:sz w:val="24"/>
          <w:szCs w:val="24"/>
        </w:rPr>
        <w:t>. A Pedagogia Social, enquanto campo interdisciplinar e prático, possibilita o desenvolvimento de projetos que contribuam para a transformação das realidades vividas por populações em situação de vulnerabilidade. Ao considerar os movimentos sociais como espaços educativos, reconhece-se sua potência formativa, sua historicidade e seu papel na construção de uma sociedade mais justa.</w:t>
      </w:r>
    </w:p>
    <w:p w14:paraId="78C769AA" w14:textId="67F45930" w:rsidR="00AA1A1E" w:rsidRPr="008A0DD4" w:rsidRDefault="00AA1A1E" w:rsidP="008A0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EA4E3E" w14:textId="77777777" w:rsidR="00916E5E" w:rsidRPr="00CD51D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FC8611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OBJETIVOS:</w:t>
      </w:r>
    </w:p>
    <w:p w14:paraId="05425F0B" w14:textId="77777777" w:rsidR="00916E5E" w:rsidRPr="00B17A7E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 Geral:</w:t>
      </w:r>
    </w:p>
    <w:p w14:paraId="13E1B316" w14:textId="757503D0" w:rsidR="00916E5E" w:rsidRDefault="000D71A8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Compreender a contribuição da Pedagogia Social para os processos educativos nos movimentos sociais.</w:t>
      </w:r>
    </w:p>
    <w:p w14:paraId="59F3F4F7" w14:textId="77777777" w:rsidR="000D71A8" w:rsidRPr="00936562" w:rsidRDefault="000D71A8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A01C45" w14:textId="77777777" w:rsidR="00916E5E" w:rsidRPr="00936562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56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1C8963B1" w14:textId="77777777" w:rsidR="000D71A8" w:rsidRPr="000D71A8" w:rsidRDefault="000D71A8" w:rsidP="000D71A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71A8">
        <w:rPr>
          <w:rFonts w:ascii="Arial" w:eastAsia="Times New Roman" w:hAnsi="Arial" w:cs="Arial"/>
          <w:color w:val="000000" w:themeColor="text1"/>
          <w:sz w:val="24"/>
          <w:szCs w:val="24"/>
        </w:rPr>
        <w:t>Refletir sobre os fundamentos teóricos da Pedagogia Social.</w:t>
      </w:r>
    </w:p>
    <w:p w14:paraId="5DC22E4D" w14:textId="77777777" w:rsidR="000D71A8" w:rsidRPr="000D71A8" w:rsidRDefault="000D71A8" w:rsidP="000D71A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71A8">
        <w:rPr>
          <w:rFonts w:ascii="Arial" w:eastAsia="Times New Roman" w:hAnsi="Arial" w:cs="Arial"/>
          <w:color w:val="000000" w:themeColor="text1"/>
          <w:sz w:val="24"/>
          <w:szCs w:val="24"/>
        </w:rPr>
        <w:t>Identificar práticas educativas nos movimentos sociais locais.</w:t>
      </w:r>
    </w:p>
    <w:p w14:paraId="7D77383B" w14:textId="77777777" w:rsidR="000D71A8" w:rsidRPr="000D71A8" w:rsidRDefault="000D71A8" w:rsidP="000D71A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71A8">
        <w:rPr>
          <w:rFonts w:ascii="Arial" w:eastAsia="Times New Roman" w:hAnsi="Arial" w:cs="Arial"/>
          <w:color w:val="000000" w:themeColor="text1"/>
          <w:sz w:val="24"/>
          <w:szCs w:val="24"/>
        </w:rPr>
        <w:t>Desenvolver atividades que articulem educação, cidadania e protagonismo social.</w:t>
      </w:r>
    </w:p>
    <w:p w14:paraId="61B51DBA" w14:textId="77777777" w:rsidR="000D71A8" w:rsidRPr="000D71A8" w:rsidRDefault="000D71A8" w:rsidP="000D71A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71A8">
        <w:rPr>
          <w:rFonts w:ascii="Arial" w:eastAsia="Times New Roman" w:hAnsi="Arial" w:cs="Arial"/>
          <w:color w:val="000000" w:themeColor="text1"/>
          <w:sz w:val="24"/>
          <w:szCs w:val="24"/>
        </w:rPr>
        <w:t>Estimular o engajamento em ações de transformação social por meio da educação.</w:t>
      </w:r>
    </w:p>
    <w:p w14:paraId="6D68AF1E" w14:textId="77777777" w:rsidR="00916E5E" w:rsidRPr="00936562" w:rsidRDefault="00916E5E" w:rsidP="00ED4094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FFBE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SENSIBILIZAÇÃO:</w:t>
      </w:r>
    </w:p>
    <w:p w14:paraId="65A68CF6" w14:textId="77777777" w:rsidR="000D71A8" w:rsidRPr="000D71A8" w:rsidRDefault="000D71A8" w:rsidP="000D71A8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Exibição de documentários ou vídeos sobre movimentos sociais e práticas educativas (</w:t>
      </w:r>
      <w:proofErr w:type="spellStart"/>
      <w:r w:rsidRPr="000D71A8">
        <w:rPr>
          <w:rFonts w:ascii="Arial" w:hAnsi="Arial" w:cs="Arial"/>
          <w:sz w:val="24"/>
          <w:szCs w:val="24"/>
        </w:rPr>
        <w:t>ex</w:t>
      </w:r>
      <w:proofErr w:type="spellEnd"/>
      <w:r w:rsidRPr="000D71A8">
        <w:rPr>
          <w:rFonts w:ascii="Arial" w:hAnsi="Arial" w:cs="Arial"/>
          <w:sz w:val="24"/>
          <w:szCs w:val="24"/>
        </w:rPr>
        <w:t>: "O povo pode", "Educação em Movimento").</w:t>
      </w:r>
    </w:p>
    <w:p w14:paraId="178D9CFF" w14:textId="77777777" w:rsidR="000D71A8" w:rsidRPr="000D71A8" w:rsidRDefault="000D71A8" w:rsidP="000D71A8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Roda de conversa: “Você já participou de algum movimento social? O que aprendeu com isso?”</w:t>
      </w:r>
    </w:p>
    <w:p w14:paraId="77335DD0" w14:textId="7B11D7E9" w:rsidR="00916E5E" w:rsidRDefault="000D71A8" w:rsidP="000D71A8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Leitura de textos inspiradores (Paulo Freire, Boaventura de Sousa Santos) com debate coletivo.</w:t>
      </w:r>
    </w:p>
    <w:p w14:paraId="054923CF" w14:textId="77777777" w:rsidR="000D71A8" w:rsidRPr="00CD51D7" w:rsidRDefault="000D71A8" w:rsidP="000D71A8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08A2F837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METOLOGIA DE TRABALHO:</w:t>
      </w:r>
    </w:p>
    <w:p w14:paraId="1C4B210A" w14:textId="77777777" w:rsidR="000D71A8" w:rsidRPr="000D71A8" w:rsidRDefault="000D71A8" w:rsidP="000D71A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Encontros formativos com abordagem dialógica e participativa, pautada em metodologias ativas.</w:t>
      </w:r>
    </w:p>
    <w:p w14:paraId="093F447E" w14:textId="77777777" w:rsidR="000D71A8" w:rsidRPr="000D71A8" w:rsidRDefault="000D71A8" w:rsidP="000D71A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Oficinas temáticas (educação popular, direitos humanos, juventude e movimentos sociais, gênero e raça, etc.).</w:t>
      </w:r>
    </w:p>
    <w:p w14:paraId="5B3350AA" w14:textId="77777777" w:rsidR="000D71A8" w:rsidRPr="000D71A8" w:rsidRDefault="000D71A8" w:rsidP="000D71A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Pesquisa de campo ou escuta ativa junto a membros de movimentos sociais locais.</w:t>
      </w:r>
    </w:p>
    <w:p w14:paraId="5AAA811E" w14:textId="77777777" w:rsidR="000D71A8" w:rsidRPr="000D71A8" w:rsidRDefault="000D71A8" w:rsidP="000D71A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Organização de uma ação educativa coletiva (mural, campanha, roda de saberes, oficina comunitária etc.).</w:t>
      </w:r>
    </w:p>
    <w:p w14:paraId="5A28434C" w14:textId="77777777" w:rsidR="000D71A8" w:rsidRPr="000D71A8" w:rsidRDefault="000D71A8" w:rsidP="000D71A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Registro reflexivo individual ou coletivo (diário de bordo, portfólio, blog, podcast).</w:t>
      </w:r>
    </w:p>
    <w:p w14:paraId="12389CC7" w14:textId="77777777" w:rsidR="00916E5E" w:rsidRPr="00CD51D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A90F966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RECURSOS:</w:t>
      </w:r>
    </w:p>
    <w:p w14:paraId="4B97350A" w14:textId="77777777" w:rsidR="000D71A8" w:rsidRPr="000D71A8" w:rsidRDefault="000D71A8" w:rsidP="000D71A8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Textos teóricos e reportagens.</w:t>
      </w:r>
    </w:p>
    <w:p w14:paraId="16BE2D22" w14:textId="77777777" w:rsidR="000D71A8" w:rsidRPr="000D71A8" w:rsidRDefault="000D71A8" w:rsidP="000D71A8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Vídeos/documentários.</w:t>
      </w:r>
    </w:p>
    <w:p w14:paraId="6B91B334" w14:textId="77777777" w:rsidR="000D71A8" w:rsidRPr="000D71A8" w:rsidRDefault="000D71A8" w:rsidP="000D71A8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Recursos audiovisuais (data show, cartolinas, painéis, áudios).</w:t>
      </w:r>
    </w:p>
    <w:p w14:paraId="19B1A6E3" w14:textId="77777777" w:rsidR="000D71A8" w:rsidRPr="000D71A8" w:rsidRDefault="000D71A8" w:rsidP="000D71A8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lastRenderedPageBreak/>
        <w:t>Espaços comunitários (associações, praças, escolas abertas).</w:t>
      </w:r>
    </w:p>
    <w:p w14:paraId="5AF10B50" w14:textId="1A5F4913" w:rsidR="00916E5E" w:rsidRDefault="000D71A8" w:rsidP="000D71A8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Materiais diversos: papel, pincel atômico, revistas, cola, celular para registros.</w:t>
      </w:r>
    </w:p>
    <w:p w14:paraId="63EA5FD4" w14:textId="77777777" w:rsidR="000D71A8" w:rsidRPr="000D71A8" w:rsidRDefault="000D71A8" w:rsidP="000D71A8">
      <w:pPr>
        <w:pStyle w:val="PargrafodaLista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4BDC0B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CULMINÂNCIA: </w:t>
      </w:r>
    </w:p>
    <w:p w14:paraId="7C3E9D80" w14:textId="77777777" w:rsidR="000D71A8" w:rsidRPr="000D71A8" w:rsidRDefault="000D71A8" w:rsidP="000D71A8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Mostra Pedagógica Social: exposição das ações desenvolvidas, relatos de experiências, apresentações culturais, rodas de conversa com convidados de movimentos sociais.</w:t>
      </w:r>
    </w:p>
    <w:p w14:paraId="24859FBF" w14:textId="77777777" w:rsidR="000D71A8" w:rsidRPr="000D71A8" w:rsidRDefault="000D71A8" w:rsidP="000D71A8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71A8">
        <w:rPr>
          <w:rFonts w:ascii="Arial" w:hAnsi="Arial" w:cs="Arial"/>
          <w:color w:val="000000" w:themeColor="text1"/>
          <w:sz w:val="24"/>
          <w:szCs w:val="24"/>
        </w:rPr>
        <w:t>Produção de um registro coletivo (cartilha, vídeo ou podcast) como devolutiva para a comunidade.</w:t>
      </w:r>
    </w:p>
    <w:p w14:paraId="273A3079" w14:textId="77777777" w:rsidR="00340DBB" w:rsidRPr="00CD51D7" w:rsidRDefault="00340DBB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29B91BD" w14:textId="3B0C8B26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 CRONOGRAMA</w:t>
      </w:r>
      <w:r w:rsidR="00340DBB">
        <w:rPr>
          <w:rFonts w:ascii="Arial" w:hAnsi="Arial" w:cs="Arial"/>
          <w:b/>
          <w:bCs/>
          <w:sz w:val="24"/>
          <w:szCs w:val="24"/>
        </w:rPr>
        <w:t>/PLANEJAMENTO</w:t>
      </w:r>
      <w:r w:rsidRPr="00B17A7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pPr w:leftFromText="141" w:rightFromText="141" w:vertAnchor="text" w:horzAnchor="page" w:tblpX="1177" w:tblpY="153"/>
        <w:tblW w:w="9634" w:type="dxa"/>
        <w:tblLook w:val="04A0" w:firstRow="1" w:lastRow="0" w:firstColumn="1" w:lastColumn="0" w:noHBand="0" w:noVBand="1"/>
      </w:tblPr>
      <w:tblGrid>
        <w:gridCol w:w="1250"/>
        <w:gridCol w:w="2436"/>
        <w:gridCol w:w="2835"/>
        <w:gridCol w:w="3113"/>
      </w:tblGrid>
      <w:tr w:rsidR="00340DBB" w:rsidRPr="00CD51D7" w14:paraId="0476397A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CC2C288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61856A72" w14:textId="3928355C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 DE CONHECIMENTO (CONTEÚDOS)</w:t>
            </w:r>
          </w:p>
        </w:tc>
        <w:tc>
          <w:tcPr>
            <w:tcW w:w="2835" w:type="dxa"/>
          </w:tcPr>
          <w:p w14:paraId="06ADCE6D" w14:textId="5808B7F1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  <w:tc>
          <w:tcPr>
            <w:tcW w:w="3113" w:type="dxa"/>
          </w:tcPr>
          <w:p w14:paraId="54D4D82E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</w:tr>
      <w:tr w:rsidR="00340DBB" w:rsidRPr="00CD51D7" w14:paraId="276A6234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4687ABDA" w14:textId="127C1565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29B1D1C3" w14:textId="3609011A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D89C51" w14:textId="6EB8790E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9F1AC43" w14:textId="1FF0AA0D" w:rsidR="00E179BA" w:rsidRPr="00CD51D7" w:rsidRDefault="00E179BA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3A960D3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74632E4" w14:textId="67115B8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0145BD56" w14:textId="506C554D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B320B" w14:textId="5E2BC689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D5B81F8" w14:textId="73855C1D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137AEE4E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2985D637" w14:textId="7DFD251A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4C41CF79" w14:textId="41F20D8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7D0A7" w14:textId="26FC8E7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58C53E3" w14:textId="1AD636AF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34C97ED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E14DAB5" w14:textId="11FC65B3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5465CFBC" w14:textId="01862314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750AF" w14:textId="260AA5C4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67F1806" w14:textId="62DBD1C0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9BA" w:rsidRPr="00CD51D7" w14:paraId="1E65DC5C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113BDB9" w14:textId="73C8366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16194CCE" w14:textId="419E5FA6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621DD9" w14:textId="5DD4A3D7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81FFE27" w14:textId="0416129C" w:rsidR="00E179BA" w:rsidRPr="00CD51D7" w:rsidRDefault="00E179BA" w:rsidP="00E179BA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2DD8D" w14:textId="72D28660" w:rsidR="00916E5E" w:rsidRPr="008C3BB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63512E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AVALIAÇÃO:</w:t>
      </w:r>
    </w:p>
    <w:p w14:paraId="02D39292" w14:textId="4C7E04BE" w:rsidR="003B0FE2" w:rsidRPr="003B0FE2" w:rsidRDefault="003B0FE2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Na prática, as atividades pedagógicas devem buscar uma reflexão, a fim de que a realidade seja percebida, questionada, avaliada, estudada e entendida em todos os seus</w:t>
      </w:r>
    </w:p>
    <w:p w14:paraId="1D8E9348" w14:textId="3F414367" w:rsidR="003B0FE2" w:rsidRPr="003B0FE2" w:rsidRDefault="003B0FE2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aspectos. Saviani afirma que “o caminho é repleto de armadilhas(...), é necessário avançar no sentido de captar a natureza específica da educação”. Ao desenvolver na escola uma prática diferenciada respeitando os diferentes saberes dos alunos, certamente iremos alcançar as metas estabelecidas com o real comprometimento de todos. É preciso ter clara a necessidade de lutarmos para que a escola venha realmente a melhorar a qualidade da</w:t>
      </w:r>
    </w:p>
    <w:p w14:paraId="4CF37BA5" w14:textId="58BA5292" w:rsidR="00916E5E" w:rsidRDefault="003B0FE2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 xml:space="preserve">Educação, pautada </w:t>
      </w:r>
      <w:r w:rsidR="000D71A8">
        <w:rPr>
          <w:rFonts w:ascii="Arial" w:hAnsi="Arial" w:cs="Arial"/>
          <w:sz w:val="24"/>
          <w:szCs w:val="24"/>
        </w:rPr>
        <w:t xml:space="preserve">em </w:t>
      </w:r>
      <w:r w:rsidRPr="003B0FE2">
        <w:rPr>
          <w:rFonts w:ascii="Arial" w:hAnsi="Arial" w:cs="Arial"/>
          <w:sz w:val="24"/>
          <w:szCs w:val="24"/>
        </w:rPr>
        <w:t>uma avaliação coerente, democrática e verdadeiramente inclusiva.</w:t>
      </w:r>
    </w:p>
    <w:p w14:paraId="52D0CDF7" w14:textId="77777777" w:rsidR="000D71A8" w:rsidRPr="000D71A8" w:rsidRDefault="000D71A8" w:rsidP="000D71A8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Avaliação processual e participativa, com foco na reflexão crítica e no envolvimento dos participantes.</w:t>
      </w:r>
    </w:p>
    <w:p w14:paraId="2F7A6CD3" w14:textId="77777777" w:rsidR="000D71A8" w:rsidRPr="000D71A8" w:rsidRDefault="000D71A8" w:rsidP="000D71A8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Instrumentos:</w:t>
      </w:r>
    </w:p>
    <w:p w14:paraId="06ADAA4E" w14:textId="77777777" w:rsidR="000D71A8" w:rsidRPr="000D71A8" w:rsidRDefault="000D71A8" w:rsidP="000D71A8">
      <w:pPr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Autoavaliação.</w:t>
      </w:r>
    </w:p>
    <w:p w14:paraId="4F6B2908" w14:textId="77777777" w:rsidR="000D71A8" w:rsidRPr="000D71A8" w:rsidRDefault="000D71A8" w:rsidP="000D71A8">
      <w:pPr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Avaliação em grupo (círculo de partilha).</w:t>
      </w:r>
    </w:p>
    <w:p w14:paraId="5D1208AC" w14:textId="77777777" w:rsidR="000D71A8" w:rsidRPr="000D71A8" w:rsidRDefault="000D71A8" w:rsidP="000D71A8">
      <w:pPr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lastRenderedPageBreak/>
        <w:t>Análise dos registros produzidos.</w:t>
      </w:r>
    </w:p>
    <w:p w14:paraId="17E3967D" w14:textId="77777777" w:rsidR="000D71A8" w:rsidRPr="000D71A8" w:rsidRDefault="000D71A8" w:rsidP="000D71A8">
      <w:pPr>
        <w:numPr>
          <w:ilvl w:val="1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>Observação da participação e do impacto das ações realizadas na comunidade.</w:t>
      </w:r>
    </w:p>
    <w:p w14:paraId="089DB67D" w14:textId="77777777" w:rsidR="000D71A8" w:rsidRDefault="000D71A8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B373E" w14:textId="05F1D13F" w:rsidR="00916E5E" w:rsidRDefault="000D71A8" w:rsidP="000D71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71A8">
        <w:rPr>
          <w:rFonts w:ascii="Arial" w:hAnsi="Arial" w:cs="Arial"/>
          <w:b/>
          <w:bCs/>
          <w:sz w:val="24"/>
          <w:szCs w:val="24"/>
        </w:rPr>
        <w:t xml:space="preserve">11 </w:t>
      </w:r>
      <w:r w:rsidR="00916E5E" w:rsidRPr="00B17A7E">
        <w:rPr>
          <w:rFonts w:ascii="Arial" w:hAnsi="Arial" w:cs="Arial"/>
          <w:b/>
          <w:bCs/>
          <w:sz w:val="24"/>
          <w:szCs w:val="24"/>
        </w:rPr>
        <w:t>REFERÊNCIAS:</w:t>
      </w:r>
    </w:p>
    <w:p w14:paraId="639DDC06" w14:textId="77777777" w:rsidR="00DA4999" w:rsidRDefault="00DA4999" w:rsidP="00DA49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578CA" w14:textId="3E1FC38D" w:rsidR="00DA4999" w:rsidRDefault="00DA4999" w:rsidP="00DA49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CARVALHO, M. J. B. de. </w:t>
      </w:r>
      <w:r w:rsidRPr="000D71A8">
        <w:rPr>
          <w:rFonts w:ascii="Arial" w:hAnsi="Arial" w:cs="Arial"/>
          <w:b/>
          <w:bCs/>
          <w:sz w:val="24"/>
          <w:szCs w:val="24"/>
        </w:rPr>
        <w:t xml:space="preserve">Pedagogia Social e Educação Popular: </w:t>
      </w:r>
      <w:r w:rsidRPr="000D71A8">
        <w:rPr>
          <w:rFonts w:ascii="Arial" w:hAnsi="Arial" w:cs="Arial"/>
          <w:sz w:val="24"/>
          <w:szCs w:val="24"/>
        </w:rPr>
        <w:t>práxis de inclusão social. São Paulo: Cortez, 2012.</w:t>
      </w:r>
    </w:p>
    <w:p w14:paraId="6CD5363A" w14:textId="77777777" w:rsidR="00DA4999" w:rsidRDefault="00DA4999" w:rsidP="000D7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40345" w14:textId="1BC4ED6D" w:rsidR="000D71A8" w:rsidRDefault="000D71A8" w:rsidP="000D7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FREIRE, Paulo. </w:t>
      </w:r>
      <w:r w:rsidRPr="000D71A8">
        <w:rPr>
          <w:rFonts w:ascii="Arial" w:hAnsi="Arial" w:cs="Arial"/>
          <w:b/>
          <w:bCs/>
          <w:sz w:val="24"/>
          <w:szCs w:val="24"/>
        </w:rPr>
        <w:t>Pedagogia do Oprimido.</w:t>
      </w:r>
      <w:r w:rsidRPr="000D71A8">
        <w:rPr>
          <w:rFonts w:ascii="Arial" w:hAnsi="Arial" w:cs="Arial"/>
          <w:sz w:val="24"/>
          <w:szCs w:val="24"/>
        </w:rPr>
        <w:t xml:space="preserve"> Rio de Janeiro: Paz e Terra, 2019.</w:t>
      </w:r>
    </w:p>
    <w:p w14:paraId="599B6B11" w14:textId="77777777" w:rsidR="00DA4999" w:rsidRDefault="00DA4999" w:rsidP="00DA49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4B9691" w14:textId="3820B3B8" w:rsidR="00DA4999" w:rsidRPr="000D71A8" w:rsidRDefault="00DA4999" w:rsidP="00DA49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HYPOLITO, Áurea Adão. </w:t>
      </w:r>
      <w:r w:rsidRPr="000D71A8">
        <w:rPr>
          <w:rFonts w:ascii="Arial" w:hAnsi="Arial" w:cs="Arial"/>
          <w:b/>
          <w:bCs/>
          <w:sz w:val="24"/>
          <w:szCs w:val="24"/>
        </w:rPr>
        <w:t>Educação não formal e movimentos sociais</w:t>
      </w:r>
      <w:r w:rsidRPr="000D71A8">
        <w:rPr>
          <w:rFonts w:ascii="Arial" w:hAnsi="Arial" w:cs="Arial"/>
          <w:sz w:val="24"/>
          <w:szCs w:val="24"/>
        </w:rPr>
        <w:t>. Campinas: Autores Associados, 2015.</w:t>
      </w:r>
    </w:p>
    <w:p w14:paraId="1A31D285" w14:textId="77777777" w:rsidR="000D71A8" w:rsidRPr="000D71A8" w:rsidRDefault="000D71A8" w:rsidP="000D7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B5965" w14:textId="63E60D69" w:rsidR="000D71A8" w:rsidRDefault="000D71A8" w:rsidP="000D7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SOUSA SANTOS, Boaventura de. </w:t>
      </w:r>
      <w:r w:rsidRPr="000D71A8">
        <w:rPr>
          <w:rFonts w:ascii="Arial" w:hAnsi="Arial" w:cs="Arial"/>
          <w:b/>
          <w:bCs/>
          <w:sz w:val="24"/>
          <w:szCs w:val="24"/>
        </w:rPr>
        <w:t>A difícil democracia:</w:t>
      </w:r>
      <w:r w:rsidRPr="000D71A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71A8">
        <w:rPr>
          <w:rFonts w:ascii="Arial" w:hAnsi="Arial" w:cs="Arial"/>
          <w:sz w:val="24"/>
          <w:szCs w:val="24"/>
        </w:rPr>
        <w:t>reinventar as esquerdas. São Paulo: Boitempo, 2016.</w:t>
      </w:r>
    </w:p>
    <w:p w14:paraId="55053D10" w14:textId="77777777" w:rsidR="000D71A8" w:rsidRPr="000D71A8" w:rsidRDefault="000D71A8" w:rsidP="000D7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B852B" w14:textId="77777777" w:rsidR="00DA4999" w:rsidRDefault="00DA4999" w:rsidP="00DA49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1A8">
        <w:rPr>
          <w:rFonts w:ascii="Arial" w:hAnsi="Arial" w:cs="Arial"/>
          <w:sz w:val="24"/>
          <w:szCs w:val="24"/>
        </w:rPr>
        <w:t xml:space="preserve">TRILLA, Jaume. </w:t>
      </w:r>
      <w:r w:rsidRPr="000D71A8">
        <w:rPr>
          <w:rFonts w:ascii="Arial" w:hAnsi="Arial" w:cs="Arial"/>
          <w:b/>
          <w:bCs/>
          <w:sz w:val="24"/>
          <w:szCs w:val="24"/>
        </w:rPr>
        <w:t>A Pedagogia Social:</w:t>
      </w:r>
      <w:r w:rsidRPr="000D71A8">
        <w:rPr>
          <w:rFonts w:ascii="Arial" w:hAnsi="Arial" w:cs="Arial"/>
          <w:i/>
          <w:iCs/>
          <w:sz w:val="24"/>
          <w:szCs w:val="24"/>
        </w:rPr>
        <w:t xml:space="preserve"> </w:t>
      </w:r>
      <w:r w:rsidRPr="000D71A8">
        <w:rPr>
          <w:rFonts w:ascii="Arial" w:hAnsi="Arial" w:cs="Arial"/>
          <w:sz w:val="24"/>
          <w:szCs w:val="24"/>
        </w:rPr>
        <w:t>da marginalidade à centralidade. São Paulo: Loyola, 2008.</w:t>
      </w:r>
    </w:p>
    <w:p w14:paraId="58A00084" w14:textId="60D4048B" w:rsidR="00DE723A" w:rsidRPr="00916E5E" w:rsidRDefault="00DE723A" w:rsidP="000D71A8">
      <w:pPr>
        <w:spacing w:after="0" w:line="240" w:lineRule="auto"/>
        <w:jc w:val="both"/>
      </w:pPr>
    </w:p>
    <w:sectPr w:rsidR="00DE723A" w:rsidRPr="00916E5E" w:rsidSect="00DA4999">
      <w:headerReference w:type="default" r:id="rId8"/>
      <w:type w:val="continuous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6DCA" w14:textId="77777777" w:rsidR="00944993" w:rsidRDefault="00944993">
      <w:pPr>
        <w:spacing w:after="0" w:line="240" w:lineRule="auto"/>
      </w:pPr>
      <w:r>
        <w:separator/>
      </w:r>
    </w:p>
  </w:endnote>
  <w:endnote w:type="continuationSeparator" w:id="0">
    <w:p w14:paraId="6BBBD2E6" w14:textId="77777777" w:rsidR="00944993" w:rsidRDefault="0094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65D0" w14:textId="77777777" w:rsidR="00944993" w:rsidRDefault="00944993">
      <w:pPr>
        <w:spacing w:after="0" w:line="240" w:lineRule="auto"/>
      </w:pPr>
      <w:r>
        <w:separator/>
      </w:r>
    </w:p>
  </w:footnote>
  <w:footnote w:type="continuationSeparator" w:id="0">
    <w:p w14:paraId="17734431" w14:textId="77777777" w:rsidR="00944993" w:rsidRDefault="0094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A05C" w14:textId="7AE2AD30" w:rsidR="001669A7" w:rsidRPr="00DA4999" w:rsidRDefault="00DA4999" w:rsidP="00DA4999">
    <w:pPr>
      <w:pStyle w:val="Cabealho"/>
    </w:pPr>
    <w:r w:rsidRPr="00827847">
      <w:rPr>
        <w:noProof/>
      </w:rPr>
      <w:drawing>
        <wp:anchor distT="0" distB="0" distL="114300" distR="114300" simplePos="0" relativeHeight="251659264" behindDoc="1" locked="0" layoutInCell="1" allowOverlap="1" wp14:anchorId="651AF68F" wp14:editId="0F691A6F">
          <wp:simplePos x="0" y="0"/>
          <wp:positionH relativeFrom="page">
            <wp:posOffset>-3810</wp:posOffset>
          </wp:positionH>
          <wp:positionV relativeFrom="paragraph">
            <wp:posOffset>-448310</wp:posOffset>
          </wp:positionV>
          <wp:extent cx="7534251" cy="1857375"/>
          <wp:effectExtent l="0" t="0" r="0" b="0"/>
          <wp:wrapNone/>
          <wp:docPr id="9741490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8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DB67" w14:textId="09F51F78" w:rsidR="00DA4999" w:rsidRPr="00DA4999" w:rsidRDefault="00DA4999" w:rsidP="00DA4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B93"/>
    <w:multiLevelType w:val="multilevel"/>
    <w:tmpl w:val="4F1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50E8"/>
    <w:multiLevelType w:val="multilevel"/>
    <w:tmpl w:val="33F6C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80669"/>
    <w:multiLevelType w:val="multilevel"/>
    <w:tmpl w:val="1EB2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F69E7"/>
    <w:multiLevelType w:val="multilevel"/>
    <w:tmpl w:val="046CD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8534B"/>
    <w:multiLevelType w:val="multilevel"/>
    <w:tmpl w:val="513007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E33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BD45BB"/>
    <w:multiLevelType w:val="hybridMultilevel"/>
    <w:tmpl w:val="C64E1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D6CD8"/>
    <w:multiLevelType w:val="hybridMultilevel"/>
    <w:tmpl w:val="B77C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609B5"/>
    <w:multiLevelType w:val="multilevel"/>
    <w:tmpl w:val="1CB46D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7152"/>
    <w:multiLevelType w:val="multilevel"/>
    <w:tmpl w:val="4F5010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E14CF"/>
    <w:multiLevelType w:val="multilevel"/>
    <w:tmpl w:val="3204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9325EE"/>
    <w:multiLevelType w:val="hybridMultilevel"/>
    <w:tmpl w:val="C3EA6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A20"/>
    <w:multiLevelType w:val="hybridMultilevel"/>
    <w:tmpl w:val="ABCA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5A0"/>
    <w:multiLevelType w:val="multilevel"/>
    <w:tmpl w:val="873CAB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4F2"/>
    <w:multiLevelType w:val="hybridMultilevel"/>
    <w:tmpl w:val="96C0A7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F94930"/>
    <w:multiLevelType w:val="multilevel"/>
    <w:tmpl w:val="E00A9A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B5EA3"/>
    <w:multiLevelType w:val="hybridMultilevel"/>
    <w:tmpl w:val="2D58D5D8"/>
    <w:lvl w:ilvl="0" w:tplc="4B2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451C"/>
    <w:multiLevelType w:val="hybridMultilevel"/>
    <w:tmpl w:val="29CA7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4B2B"/>
    <w:multiLevelType w:val="hybridMultilevel"/>
    <w:tmpl w:val="0A4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241B2"/>
    <w:multiLevelType w:val="multilevel"/>
    <w:tmpl w:val="F48EA78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53C57B20"/>
    <w:multiLevelType w:val="hybridMultilevel"/>
    <w:tmpl w:val="BE66E5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57E0F"/>
    <w:multiLevelType w:val="hybridMultilevel"/>
    <w:tmpl w:val="9D542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C76"/>
    <w:multiLevelType w:val="multilevel"/>
    <w:tmpl w:val="414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90367"/>
    <w:multiLevelType w:val="hybridMultilevel"/>
    <w:tmpl w:val="4C34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A0F03"/>
    <w:multiLevelType w:val="multilevel"/>
    <w:tmpl w:val="4D0ACA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936C5B"/>
    <w:multiLevelType w:val="hybridMultilevel"/>
    <w:tmpl w:val="4F6A1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61F12"/>
    <w:multiLevelType w:val="hybridMultilevel"/>
    <w:tmpl w:val="4AEA6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8586">
    <w:abstractNumId w:val="24"/>
  </w:num>
  <w:num w:numId="2" w16cid:durableId="1451508623">
    <w:abstractNumId w:val="23"/>
  </w:num>
  <w:num w:numId="3" w16cid:durableId="359085884">
    <w:abstractNumId w:val="5"/>
  </w:num>
  <w:num w:numId="4" w16cid:durableId="1893080284">
    <w:abstractNumId w:val="16"/>
  </w:num>
  <w:num w:numId="5" w16cid:durableId="967013482">
    <w:abstractNumId w:val="19"/>
  </w:num>
  <w:num w:numId="6" w16cid:durableId="180511721">
    <w:abstractNumId w:val="1"/>
  </w:num>
  <w:num w:numId="7" w16cid:durableId="716708255">
    <w:abstractNumId w:val="15"/>
  </w:num>
  <w:num w:numId="8" w16cid:durableId="1720279538">
    <w:abstractNumId w:val="3"/>
  </w:num>
  <w:num w:numId="9" w16cid:durableId="2120372050">
    <w:abstractNumId w:val="13"/>
  </w:num>
  <w:num w:numId="10" w16cid:durableId="1051616678">
    <w:abstractNumId w:val="9"/>
  </w:num>
  <w:num w:numId="11" w16cid:durableId="151870774">
    <w:abstractNumId w:val="4"/>
  </w:num>
  <w:num w:numId="12" w16cid:durableId="1255630679">
    <w:abstractNumId w:val="8"/>
  </w:num>
  <w:num w:numId="13" w16cid:durableId="1190099231">
    <w:abstractNumId w:val="12"/>
  </w:num>
  <w:num w:numId="14" w16cid:durableId="777718324">
    <w:abstractNumId w:val="18"/>
  </w:num>
  <w:num w:numId="15" w16cid:durableId="769394768">
    <w:abstractNumId w:val="10"/>
  </w:num>
  <w:num w:numId="16" w16cid:durableId="112947568">
    <w:abstractNumId w:val="14"/>
  </w:num>
  <w:num w:numId="17" w16cid:durableId="1851946964">
    <w:abstractNumId w:val="17"/>
  </w:num>
  <w:num w:numId="18" w16cid:durableId="889607640">
    <w:abstractNumId w:val="26"/>
  </w:num>
  <w:num w:numId="19" w16cid:durableId="49621723">
    <w:abstractNumId w:val="20"/>
  </w:num>
  <w:num w:numId="20" w16cid:durableId="1967272272">
    <w:abstractNumId w:val="22"/>
  </w:num>
  <w:num w:numId="21" w16cid:durableId="1133475277">
    <w:abstractNumId w:val="0"/>
  </w:num>
  <w:num w:numId="22" w16cid:durableId="788402189">
    <w:abstractNumId w:val="25"/>
  </w:num>
  <w:num w:numId="23" w16cid:durableId="2009553643">
    <w:abstractNumId w:val="6"/>
  </w:num>
  <w:num w:numId="24" w16cid:durableId="1676834921">
    <w:abstractNumId w:val="7"/>
  </w:num>
  <w:num w:numId="25" w16cid:durableId="1061368743">
    <w:abstractNumId w:val="11"/>
  </w:num>
  <w:num w:numId="26" w16cid:durableId="1250578158">
    <w:abstractNumId w:val="21"/>
  </w:num>
  <w:num w:numId="27" w16cid:durableId="5847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0"/>
    <w:rsid w:val="00021447"/>
    <w:rsid w:val="000603D8"/>
    <w:rsid w:val="00065AC1"/>
    <w:rsid w:val="00070B89"/>
    <w:rsid w:val="00070F4A"/>
    <w:rsid w:val="00077009"/>
    <w:rsid w:val="000D5C38"/>
    <w:rsid w:val="000D71A8"/>
    <w:rsid w:val="00160C09"/>
    <w:rsid w:val="001669A7"/>
    <w:rsid w:val="00202295"/>
    <w:rsid w:val="00224849"/>
    <w:rsid w:val="00231094"/>
    <w:rsid w:val="00282939"/>
    <w:rsid w:val="00287DE2"/>
    <w:rsid w:val="002B2E37"/>
    <w:rsid w:val="00302836"/>
    <w:rsid w:val="00340DBB"/>
    <w:rsid w:val="00376C0A"/>
    <w:rsid w:val="003B0FE2"/>
    <w:rsid w:val="0048589F"/>
    <w:rsid w:val="0050330A"/>
    <w:rsid w:val="00534459"/>
    <w:rsid w:val="0057363E"/>
    <w:rsid w:val="005A19E0"/>
    <w:rsid w:val="005C56EF"/>
    <w:rsid w:val="005D2E2D"/>
    <w:rsid w:val="006125F4"/>
    <w:rsid w:val="006607CD"/>
    <w:rsid w:val="007B6F3E"/>
    <w:rsid w:val="007E04FC"/>
    <w:rsid w:val="00853F55"/>
    <w:rsid w:val="00872829"/>
    <w:rsid w:val="0088691E"/>
    <w:rsid w:val="00896794"/>
    <w:rsid w:val="008A0DD4"/>
    <w:rsid w:val="008C3BB7"/>
    <w:rsid w:val="00916E5E"/>
    <w:rsid w:val="00944993"/>
    <w:rsid w:val="00981F4F"/>
    <w:rsid w:val="00991691"/>
    <w:rsid w:val="00AA1A1E"/>
    <w:rsid w:val="00AB0B5F"/>
    <w:rsid w:val="00AC72CC"/>
    <w:rsid w:val="00AF05B1"/>
    <w:rsid w:val="00B57B2A"/>
    <w:rsid w:val="00C45D7B"/>
    <w:rsid w:val="00C75B10"/>
    <w:rsid w:val="00C96430"/>
    <w:rsid w:val="00CD51D7"/>
    <w:rsid w:val="00CD709E"/>
    <w:rsid w:val="00D0205F"/>
    <w:rsid w:val="00D2496E"/>
    <w:rsid w:val="00DA4999"/>
    <w:rsid w:val="00DD2C9C"/>
    <w:rsid w:val="00DE723A"/>
    <w:rsid w:val="00DF38B1"/>
    <w:rsid w:val="00DF4732"/>
    <w:rsid w:val="00E06A21"/>
    <w:rsid w:val="00E179BA"/>
    <w:rsid w:val="00E63625"/>
    <w:rsid w:val="00E659CB"/>
    <w:rsid w:val="00E711FC"/>
    <w:rsid w:val="00EA2738"/>
    <w:rsid w:val="00ED4094"/>
    <w:rsid w:val="00F0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FAAE"/>
  <w15:chartTrackingRefBased/>
  <w15:docId w15:val="{F56F21F8-CD72-43CF-9329-33D3A61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19E0"/>
    <w:pPr>
      <w:numPr>
        <w:numId w:val="1"/>
      </w:numPr>
      <w:spacing w:after="0" w:line="360" w:lineRule="auto"/>
      <w:outlineLvl w:val="0"/>
    </w:pPr>
    <w:rPr>
      <w:rFonts w:ascii="Avenir" w:eastAsia="Avenir" w:hAnsi="Avenir" w:cs="Avenir"/>
      <w:b/>
      <w:color w:val="2F549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E0"/>
    <w:rPr>
      <w:rFonts w:ascii="Avenir" w:eastAsia="Avenir" w:hAnsi="Avenir" w:cs="Avenir"/>
      <w:b/>
      <w:color w:val="2F5496"/>
      <w:sz w:val="28"/>
      <w:szCs w:val="28"/>
      <w:lang w:eastAsia="pt-BR"/>
    </w:rPr>
  </w:style>
  <w:style w:type="paragraph" w:styleId="PargrafodaLista">
    <w:name w:val="List Paragraph"/>
    <w:aliases w:val="02 - Parágrafo da Lista,13 - Parágrafo da Lista"/>
    <w:basedOn w:val="Normal"/>
    <w:link w:val="PargrafodaListaChar"/>
    <w:uiPriority w:val="1"/>
    <w:qFormat/>
    <w:rsid w:val="005A19E0"/>
    <w:pPr>
      <w:ind w:left="720"/>
      <w:contextualSpacing/>
    </w:pPr>
  </w:style>
  <w:style w:type="character" w:customStyle="1" w:styleId="PargrafodaListaChar">
    <w:name w:val="Parágrafo da Lista Char"/>
    <w:aliases w:val="02 - Parágrafo da Lista Char,13 - Parágrafo da Lista Char"/>
    <w:link w:val="PargrafodaLista"/>
    <w:uiPriority w:val="1"/>
    <w:locked/>
    <w:rsid w:val="005A19E0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4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D7B"/>
    <w:rPr>
      <w:b/>
      <w:bCs/>
    </w:rPr>
  </w:style>
  <w:style w:type="paragraph" w:customStyle="1" w:styleId="paragraph">
    <w:name w:val="paragraph"/>
    <w:basedOn w:val="Normal"/>
    <w:rsid w:val="0002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21447"/>
  </w:style>
  <w:style w:type="character" w:customStyle="1" w:styleId="eop">
    <w:name w:val="eop"/>
    <w:basedOn w:val="Fontepargpadro"/>
    <w:rsid w:val="00021447"/>
  </w:style>
  <w:style w:type="table" w:styleId="Tabelacomgrade">
    <w:name w:val="Table Grid"/>
    <w:basedOn w:val="Tabelanormal"/>
    <w:uiPriority w:val="59"/>
    <w:rsid w:val="00CD5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A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A1A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4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99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4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999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4</cp:revision>
  <dcterms:created xsi:type="dcterms:W3CDTF">2025-08-04T21:23:00Z</dcterms:created>
  <dcterms:modified xsi:type="dcterms:W3CDTF">2026-04-08T20:23:00Z</dcterms:modified>
</cp:coreProperties>
</file>